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95" w:rsidRPr="00761661" w:rsidRDefault="00761661" w:rsidP="00853E95">
      <w:pPr>
        <w:snapToGrid w:val="0"/>
        <w:ind w:left="601" w:hanging="601"/>
        <w:jc w:val="center"/>
        <w:rPr>
          <w:rFonts w:eastAsia="標楷體"/>
          <w:b/>
          <w:sz w:val="30"/>
          <w:szCs w:val="30"/>
        </w:rPr>
      </w:pPr>
      <w:r w:rsidRPr="00761661">
        <w:rPr>
          <w:rFonts w:eastAsia="標楷體" w:hint="eastAsia"/>
          <w:b/>
          <w:sz w:val="30"/>
          <w:szCs w:val="30"/>
        </w:rPr>
        <w:t>德育學校財團法人德育護理健康學院</w:t>
      </w:r>
      <w:r w:rsidR="00853E95" w:rsidRPr="00761661">
        <w:rPr>
          <w:rFonts w:eastAsia="標楷體" w:hint="eastAsia"/>
          <w:b/>
          <w:sz w:val="30"/>
          <w:szCs w:val="30"/>
        </w:rPr>
        <w:t>教師</w:t>
      </w:r>
      <w:r w:rsidR="00E81FF6" w:rsidRPr="00761661">
        <w:rPr>
          <w:rFonts w:eastAsia="標楷體"/>
          <w:b/>
          <w:sz w:val="30"/>
          <w:szCs w:val="30"/>
        </w:rPr>
        <w:t>取得證照獎勵要點</w:t>
      </w:r>
    </w:p>
    <w:p w:rsidR="00E67CA2" w:rsidRPr="00FA69EE" w:rsidRDefault="00E67CA2" w:rsidP="0001304C">
      <w:pPr>
        <w:snapToGrid w:val="0"/>
        <w:spacing w:beforeLines="100" w:before="360" w:line="240" w:lineRule="auto"/>
        <w:jc w:val="right"/>
        <w:rPr>
          <w:rFonts w:eastAsia="標楷體"/>
          <w:b/>
          <w:sz w:val="20"/>
        </w:rPr>
      </w:pPr>
      <w:r w:rsidRPr="00FA69EE">
        <w:rPr>
          <w:rFonts w:eastAsia="標楷體"/>
          <w:b/>
          <w:sz w:val="20"/>
        </w:rPr>
        <w:t>民國</w:t>
      </w:r>
      <w:r w:rsidRPr="00FA69EE">
        <w:rPr>
          <w:rFonts w:eastAsia="標楷體"/>
          <w:b/>
          <w:sz w:val="20"/>
        </w:rPr>
        <w:t>97</w:t>
      </w:r>
      <w:r w:rsidRPr="00FA69EE">
        <w:rPr>
          <w:rFonts w:eastAsia="標楷體"/>
          <w:b/>
          <w:sz w:val="20"/>
        </w:rPr>
        <w:t>年</w:t>
      </w:r>
      <w:r w:rsidRPr="00FA69EE">
        <w:rPr>
          <w:rFonts w:eastAsia="標楷體"/>
          <w:b/>
          <w:sz w:val="20"/>
        </w:rPr>
        <w:t>10</w:t>
      </w:r>
      <w:r w:rsidRPr="00FA69EE">
        <w:rPr>
          <w:rFonts w:eastAsia="標楷體"/>
          <w:b/>
          <w:sz w:val="20"/>
        </w:rPr>
        <w:t>月</w:t>
      </w:r>
      <w:r w:rsidRPr="00FA69EE">
        <w:rPr>
          <w:rFonts w:eastAsia="標楷體"/>
          <w:b/>
          <w:sz w:val="20"/>
        </w:rPr>
        <w:t>22</w:t>
      </w:r>
      <w:r w:rsidRPr="00FA69EE">
        <w:rPr>
          <w:rFonts w:eastAsia="標楷體"/>
          <w:b/>
          <w:sz w:val="20"/>
        </w:rPr>
        <w:t>日</w:t>
      </w:r>
      <w:r w:rsidRPr="00FA69EE">
        <w:rPr>
          <w:rFonts w:eastAsia="標楷體"/>
          <w:b/>
          <w:sz w:val="20"/>
        </w:rPr>
        <w:t>97</w:t>
      </w:r>
      <w:r w:rsidRPr="00FA69EE">
        <w:rPr>
          <w:rFonts w:eastAsia="標楷體"/>
          <w:b/>
          <w:sz w:val="20"/>
        </w:rPr>
        <w:t>學年度第</w:t>
      </w:r>
      <w:r w:rsidRPr="00FA69EE">
        <w:rPr>
          <w:rFonts w:eastAsia="標楷體"/>
          <w:b/>
          <w:sz w:val="20"/>
        </w:rPr>
        <w:t>1</w:t>
      </w:r>
      <w:r w:rsidRPr="00FA69EE">
        <w:rPr>
          <w:rFonts w:eastAsia="標楷體"/>
          <w:b/>
          <w:sz w:val="20"/>
        </w:rPr>
        <w:t>學期第</w:t>
      </w:r>
      <w:r w:rsidRPr="00FA69EE">
        <w:rPr>
          <w:rFonts w:eastAsia="標楷體"/>
          <w:b/>
          <w:sz w:val="20"/>
        </w:rPr>
        <w:t>3</w:t>
      </w:r>
      <w:r w:rsidRPr="00FA69EE">
        <w:rPr>
          <w:rFonts w:eastAsia="標楷體"/>
          <w:b/>
          <w:sz w:val="20"/>
        </w:rPr>
        <w:t>次校教評會通過</w:t>
      </w:r>
    </w:p>
    <w:p w:rsidR="00E67CA2" w:rsidRPr="00FA69EE" w:rsidRDefault="00E67CA2" w:rsidP="0001304C">
      <w:pPr>
        <w:snapToGrid w:val="0"/>
        <w:spacing w:line="240" w:lineRule="auto"/>
        <w:jc w:val="right"/>
        <w:rPr>
          <w:rFonts w:eastAsia="標楷體"/>
          <w:b/>
          <w:sz w:val="20"/>
        </w:rPr>
      </w:pPr>
      <w:r w:rsidRPr="00FA69EE">
        <w:rPr>
          <w:rFonts w:eastAsia="標楷體"/>
          <w:b/>
          <w:sz w:val="20"/>
        </w:rPr>
        <w:t xml:space="preserve"> </w:t>
      </w:r>
      <w:r w:rsidRPr="00FA69EE">
        <w:rPr>
          <w:rFonts w:eastAsia="標楷體"/>
          <w:b/>
          <w:sz w:val="20"/>
        </w:rPr>
        <w:t>民國</w:t>
      </w:r>
      <w:r w:rsidRPr="00FA69EE">
        <w:rPr>
          <w:rFonts w:eastAsia="標楷體"/>
          <w:b/>
          <w:sz w:val="20"/>
        </w:rPr>
        <w:t>100</w:t>
      </w:r>
      <w:r w:rsidRPr="00FA69EE">
        <w:rPr>
          <w:rFonts w:eastAsia="標楷體"/>
          <w:b/>
          <w:sz w:val="20"/>
        </w:rPr>
        <w:t>年</w:t>
      </w:r>
      <w:r w:rsidRPr="00FA69EE">
        <w:rPr>
          <w:rFonts w:eastAsia="標楷體"/>
          <w:b/>
          <w:sz w:val="20"/>
        </w:rPr>
        <w:t>3</w:t>
      </w:r>
      <w:r w:rsidRPr="00FA69EE">
        <w:rPr>
          <w:rFonts w:eastAsia="標楷體"/>
          <w:b/>
          <w:sz w:val="20"/>
        </w:rPr>
        <w:t>月</w:t>
      </w:r>
      <w:r w:rsidRPr="00FA69EE">
        <w:rPr>
          <w:rFonts w:eastAsia="標楷體"/>
          <w:b/>
          <w:sz w:val="20"/>
        </w:rPr>
        <w:t>30</w:t>
      </w:r>
      <w:r w:rsidRPr="00FA69EE">
        <w:rPr>
          <w:rFonts w:eastAsia="標楷體"/>
          <w:b/>
          <w:sz w:val="20"/>
        </w:rPr>
        <w:t>日</w:t>
      </w:r>
      <w:r w:rsidRPr="00FA69EE">
        <w:rPr>
          <w:rFonts w:eastAsia="標楷體"/>
          <w:b/>
          <w:sz w:val="20"/>
        </w:rPr>
        <w:t>99</w:t>
      </w:r>
      <w:r w:rsidRPr="00FA69EE">
        <w:rPr>
          <w:rFonts w:eastAsia="標楷體"/>
          <w:b/>
          <w:sz w:val="20"/>
        </w:rPr>
        <w:t>學年度第</w:t>
      </w:r>
      <w:r w:rsidRPr="00FA69EE">
        <w:rPr>
          <w:rFonts w:eastAsia="標楷體"/>
          <w:b/>
          <w:sz w:val="20"/>
        </w:rPr>
        <w:t>2</w:t>
      </w:r>
      <w:r w:rsidRPr="00FA69EE">
        <w:rPr>
          <w:rFonts w:eastAsia="標楷體"/>
          <w:b/>
          <w:sz w:val="20"/>
        </w:rPr>
        <w:t>學期第</w:t>
      </w:r>
      <w:r w:rsidRPr="00FA69EE">
        <w:rPr>
          <w:rFonts w:eastAsia="標楷體"/>
          <w:b/>
          <w:sz w:val="20"/>
        </w:rPr>
        <w:t>3</w:t>
      </w:r>
      <w:r w:rsidRPr="00FA69EE">
        <w:rPr>
          <w:rFonts w:eastAsia="標楷體"/>
          <w:b/>
          <w:sz w:val="20"/>
        </w:rPr>
        <w:t>次校教評會通過</w:t>
      </w:r>
    </w:p>
    <w:p w:rsidR="00E67CA2" w:rsidRDefault="00E67CA2" w:rsidP="0001304C">
      <w:pPr>
        <w:snapToGrid w:val="0"/>
        <w:spacing w:line="240" w:lineRule="auto"/>
        <w:jc w:val="right"/>
        <w:rPr>
          <w:rFonts w:eastAsia="標楷體"/>
          <w:b/>
          <w:sz w:val="20"/>
        </w:rPr>
      </w:pPr>
      <w:r w:rsidRPr="00FA69EE">
        <w:rPr>
          <w:rFonts w:eastAsia="標楷體"/>
          <w:b/>
          <w:sz w:val="20"/>
        </w:rPr>
        <w:t xml:space="preserve"> </w:t>
      </w:r>
      <w:r w:rsidRPr="00FA69EE">
        <w:rPr>
          <w:rFonts w:eastAsia="標楷體"/>
          <w:b/>
          <w:sz w:val="20"/>
        </w:rPr>
        <w:t>民國</w:t>
      </w:r>
      <w:r w:rsidRPr="00FA69EE">
        <w:rPr>
          <w:rFonts w:eastAsia="標楷體"/>
          <w:b/>
          <w:sz w:val="20"/>
        </w:rPr>
        <w:t>105</w:t>
      </w:r>
      <w:r w:rsidRPr="00FA69EE">
        <w:rPr>
          <w:rFonts w:eastAsia="標楷體"/>
          <w:b/>
          <w:sz w:val="20"/>
        </w:rPr>
        <w:t>年</w:t>
      </w:r>
      <w:r w:rsidRPr="00FA69EE">
        <w:rPr>
          <w:rFonts w:eastAsia="標楷體"/>
          <w:b/>
          <w:sz w:val="20"/>
        </w:rPr>
        <w:t>12</w:t>
      </w:r>
      <w:r w:rsidRPr="00FA69EE">
        <w:rPr>
          <w:rFonts w:eastAsia="標楷體"/>
          <w:b/>
          <w:sz w:val="20"/>
        </w:rPr>
        <w:t>月</w:t>
      </w:r>
      <w:r w:rsidRPr="00FA69EE">
        <w:rPr>
          <w:rFonts w:eastAsia="標楷體"/>
          <w:b/>
          <w:sz w:val="20"/>
        </w:rPr>
        <w:t>28</w:t>
      </w:r>
      <w:r w:rsidRPr="00FA69EE">
        <w:rPr>
          <w:rFonts w:eastAsia="標楷體"/>
          <w:b/>
          <w:sz w:val="20"/>
        </w:rPr>
        <w:t>日</w:t>
      </w:r>
      <w:r w:rsidRPr="00FA69EE">
        <w:rPr>
          <w:rFonts w:eastAsia="標楷體"/>
          <w:b/>
          <w:sz w:val="20"/>
        </w:rPr>
        <w:t>105</w:t>
      </w:r>
      <w:r w:rsidRPr="00FA69EE">
        <w:rPr>
          <w:rFonts w:eastAsia="標楷體"/>
          <w:b/>
          <w:sz w:val="20"/>
        </w:rPr>
        <w:t>學年度第</w:t>
      </w:r>
      <w:r w:rsidRPr="00FA69EE">
        <w:rPr>
          <w:rFonts w:eastAsia="標楷體"/>
          <w:b/>
          <w:sz w:val="20"/>
        </w:rPr>
        <w:t>1</w:t>
      </w:r>
      <w:r w:rsidRPr="00FA69EE">
        <w:rPr>
          <w:rFonts w:eastAsia="標楷體"/>
          <w:b/>
          <w:sz w:val="20"/>
        </w:rPr>
        <w:t>學期第</w:t>
      </w:r>
      <w:r w:rsidRPr="00FA69EE">
        <w:rPr>
          <w:rFonts w:eastAsia="標楷體"/>
          <w:b/>
          <w:sz w:val="20"/>
        </w:rPr>
        <w:t>1</w:t>
      </w:r>
      <w:r w:rsidRPr="00FA69EE">
        <w:rPr>
          <w:rFonts w:eastAsia="標楷體"/>
          <w:b/>
          <w:sz w:val="20"/>
        </w:rPr>
        <w:t>次臨時校教師評審委員會議通過</w:t>
      </w:r>
    </w:p>
    <w:p w:rsidR="00B039F4" w:rsidRDefault="00761661" w:rsidP="00B039F4">
      <w:pPr>
        <w:snapToGrid w:val="0"/>
        <w:spacing w:line="240" w:lineRule="auto"/>
        <w:jc w:val="right"/>
        <w:rPr>
          <w:rFonts w:eastAsia="標楷體"/>
          <w:b/>
          <w:sz w:val="20"/>
        </w:rPr>
      </w:pPr>
      <w:r w:rsidRPr="00761661">
        <w:rPr>
          <w:rFonts w:eastAsia="標楷體" w:hint="eastAsia"/>
          <w:b/>
          <w:sz w:val="20"/>
        </w:rPr>
        <w:t>民國</w:t>
      </w:r>
      <w:r w:rsidRPr="00761661">
        <w:rPr>
          <w:rFonts w:eastAsia="標楷體" w:hint="eastAsia"/>
          <w:b/>
          <w:sz w:val="20"/>
        </w:rPr>
        <w:t>110</w:t>
      </w:r>
      <w:r w:rsidRPr="00761661">
        <w:rPr>
          <w:rFonts w:eastAsia="標楷體" w:hint="eastAsia"/>
          <w:b/>
          <w:sz w:val="20"/>
        </w:rPr>
        <w:t>年</w:t>
      </w:r>
      <w:r w:rsidRPr="00761661">
        <w:rPr>
          <w:rFonts w:eastAsia="標楷體" w:hint="eastAsia"/>
          <w:b/>
          <w:sz w:val="20"/>
        </w:rPr>
        <w:t>11</w:t>
      </w:r>
      <w:r w:rsidRPr="00761661">
        <w:rPr>
          <w:rFonts w:eastAsia="標楷體" w:hint="eastAsia"/>
          <w:b/>
          <w:sz w:val="20"/>
        </w:rPr>
        <w:t>月</w:t>
      </w:r>
      <w:r w:rsidRPr="00761661">
        <w:rPr>
          <w:rFonts w:eastAsia="標楷體" w:hint="eastAsia"/>
          <w:b/>
          <w:sz w:val="20"/>
        </w:rPr>
        <w:t>17</w:t>
      </w:r>
      <w:r w:rsidRPr="00761661">
        <w:rPr>
          <w:rFonts w:eastAsia="標楷體" w:hint="eastAsia"/>
          <w:b/>
          <w:sz w:val="20"/>
        </w:rPr>
        <w:t>日</w:t>
      </w:r>
      <w:r w:rsidRPr="00761661">
        <w:rPr>
          <w:rFonts w:eastAsia="標楷體" w:hint="eastAsia"/>
          <w:b/>
          <w:sz w:val="20"/>
        </w:rPr>
        <w:t>110</w:t>
      </w:r>
      <w:r w:rsidRPr="00761661">
        <w:rPr>
          <w:rFonts w:eastAsia="標楷體" w:hint="eastAsia"/>
          <w:b/>
          <w:sz w:val="20"/>
        </w:rPr>
        <w:t>學年度第</w:t>
      </w:r>
      <w:r w:rsidRPr="00761661">
        <w:rPr>
          <w:rFonts w:eastAsia="標楷體" w:hint="eastAsia"/>
          <w:b/>
          <w:sz w:val="20"/>
        </w:rPr>
        <w:t>1</w:t>
      </w:r>
      <w:r w:rsidRPr="00761661">
        <w:rPr>
          <w:rFonts w:eastAsia="標楷體" w:hint="eastAsia"/>
          <w:b/>
          <w:sz w:val="20"/>
        </w:rPr>
        <w:t>學期第</w:t>
      </w:r>
      <w:r w:rsidRPr="00761661">
        <w:rPr>
          <w:rFonts w:eastAsia="標楷體" w:hint="eastAsia"/>
          <w:b/>
          <w:sz w:val="20"/>
        </w:rPr>
        <w:t>3</w:t>
      </w:r>
      <w:r w:rsidRPr="00761661">
        <w:rPr>
          <w:rFonts w:eastAsia="標楷體" w:hint="eastAsia"/>
          <w:b/>
          <w:sz w:val="20"/>
        </w:rPr>
        <w:t>次校教師評審委員會議通過</w:t>
      </w:r>
    </w:p>
    <w:p w:rsidR="00761661" w:rsidRDefault="00797AD6" w:rsidP="00B039F4">
      <w:pPr>
        <w:snapToGrid w:val="0"/>
        <w:spacing w:line="240" w:lineRule="auto"/>
        <w:jc w:val="right"/>
        <w:rPr>
          <w:rFonts w:eastAsia="標楷體"/>
          <w:b/>
          <w:sz w:val="20"/>
        </w:rPr>
      </w:pPr>
      <w:r w:rsidRPr="00FA69EE">
        <w:rPr>
          <w:rFonts w:eastAsia="標楷體"/>
          <w:b/>
          <w:sz w:val="20"/>
        </w:rPr>
        <w:t>民國</w:t>
      </w:r>
      <w:r w:rsidRPr="00FA69EE">
        <w:rPr>
          <w:rFonts w:eastAsia="標楷體"/>
          <w:b/>
          <w:sz w:val="20"/>
        </w:rPr>
        <w:t>1</w:t>
      </w:r>
      <w:r w:rsidR="00761661">
        <w:rPr>
          <w:rFonts w:eastAsia="標楷體" w:hint="eastAsia"/>
          <w:b/>
          <w:sz w:val="20"/>
        </w:rPr>
        <w:t>12</w:t>
      </w:r>
      <w:r w:rsidRPr="00FA69EE">
        <w:rPr>
          <w:rFonts w:eastAsia="標楷體"/>
          <w:b/>
          <w:sz w:val="20"/>
        </w:rPr>
        <w:t>年</w:t>
      </w:r>
      <w:r w:rsidR="00761661">
        <w:rPr>
          <w:rFonts w:eastAsia="標楷體" w:hint="eastAsia"/>
          <w:b/>
          <w:sz w:val="20"/>
        </w:rPr>
        <w:t>05</w:t>
      </w:r>
      <w:r w:rsidRPr="00FA69EE">
        <w:rPr>
          <w:rFonts w:eastAsia="標楷體"/>
          <w:b/>
          <w:sz w:val="20"/>
        </w:rPr>
        <w:t>月</w:t>
      </w:r>
      <w:r w:rsidR="00761661">
        <w:rPr>
          <w:rFonts w:eastAsia="標楷體" w:hint="eastAsia"/>
          <w:b/>
          <w:sz w:val="20"/>
        </w:rPr>
        <w:t>31</w:t>
      </w:r>
      <w:r w:rsidRPr="00FA69EE">
        <w:rPr>
          <w:rFonts w:eastAsia="標楷體"/>
          <w:b/>
          <w:sz w:val="20"/>
        </w:rPr>
        <w:t>日</w:t>
      </w:r>
      <w:r w:rsidR="00761661">
        <w:rPr>
          <w:rFonts w:eastAsia="標楷體" w:hint="eastAsia"/>
          <w:b/>
          <w:sz w:val="20"/>
        </w:rPr>
        <w:t>111</w:t>
      </w:r>
      <w:r w:rsidRPr="00FA69EE">
        <w:rPr>
          <w:rFonts w:eastAsia="標楷體"/>
          <w:b/>
          <w:sz w:val="20"/>
        </w:rPr>
        <w:t>學年度第</w:t>
      </w:r>
      <w:r w:rsidR="006733FD">
        <w:rPr>
          <w:rFonts w:eastAsia="標楷體" w:hint="eastAsia"/>
          <w:b/>
          <w:sz w:val="20"/>
        </w:rPr>
        <w:t>2</w:t>
      </w:r>
      <w:r w:rsidRPr="00FA69EE">
        <w:rPr>
          <w:rFonts w:eastAsia="標楷體"/>
          <w:b/>
          <w:sz w:val="20"/>
        </w:rPr>
        <w:t>學期第</w:t>
      </w:r>
      <w:r w:rsidR="000D10FB">
        <w:rPr>
          <w:rFonts w:eastAsia="標楷體" w:hint="eastAsia"/>
          <w:b/>
          <w:sz w:val="20"/>
        </w:rPr>
        <w:t>2</w:t>
      </w:r>
      <w:r w:rsidRPr="00FA69EE">
        <w:rPr>
          <w:rFonts w:eastAsia="標楷體"/>
          <w:b/>
          <w:sz w:val="20"/>
        </w:rPr>
        <w:t>次校教師評審委員會議</w:t>
      </w:r>
      <w:r w:rsidR="002347AC" w:rsidRPr="00FA69EE">
        <w:rPr>
          <w:rFonts w:eastAsia="標楷體"/>
          <w:b/>
          <w:sz w:val="20"/>
        </w:rPr>
        <w:t>通過</w:t>
      </w:r>
      <w:r w:rsidR="0001304C" w:rsidRPr="0001304C">
        <w:rPr>
          <w:rFonts w:eastAsia="標楷體" w:hint="eastAsia"/>
          <w:b/>
          <w:sz w:val="20"/>
        </w:rPr>
        <w:t>(</w:t>
      </w:r>
      <w:r w:rsidR="0001304C" w:rsidRPr="0001304C">
        <w:rPr>
          <w:rFonts w:eastAsia="標楷體" w:hint="eastAsia"/>
          <w:b/>
          <w:sz w:val="20"/>
        </w:rPr>
        <w:t>自</w:t>
      </w:r>
      <w:r w:rsidR="0001304C" w:rsidRPr="0001304C">
        <w:rPr>
          <w:rFonts w:eastAsia="標楷體" w:hint="eastAsia"/>
          <w:b/>
          <w:sz w:val="20"/>
        </w:rPr>
        <w:t>112</w:t>
      </w:r>
      <w:r w:rsidR="0001304C" w:rsidRPr="0001304C">
        <w:rPr>
          <w:rFonts w:eastAsia="標楷體" w:hint="eastAsia"/>
          <w:b/>
          <w:sz w:val="20"/>
        </w:rPr>
        <w:t>年</w:t>
      </w:r>
      <w:r w:rsidR="0001304C" w:rsidRPr="0001304C">
        <w:rPr>
          <w:rFonts w:eastAsia="標楷體" w:hint="eastAsia"/>
          <w:b/>
          <w:sz w:val="20"/>
        </w:rPr>
        <w:t>8</w:t>
      </w:r>
      <w:r w:rsidR="0001304C" w:rsidRPr="0001304C">
        <w:rPr>
          <w:rFonts w:eastAsia="標楷體" w:hint="eastAsia"/>
          <w:b/>
          <w:sz w:val="20"/>
        </w:rPr>
        <w:t>月</w:t>
      </w:r>
      <w:r w:rsidR="00B039F4">
        <w:rPr>
          <w:rFonts w:eastAsia="標楷體" w:hint="eastAsia"/>
          <w:b/>
          <w:sz w:val="20"/>
        </w:rPr>
        <w:t>1</w:t>
      </w:r>
      <w:r w:rsidR="0001304C" w:rsidRPr="0001304C">
        <w:rPr>
          <w:rFonts w:eastAsia="標楷體" w:hint="eastAsia"/>
          <w:b/>
          <w:sz w:val="20"/>
        </w:rPr>
        <w:t>日生效</w:t>
      </w:r>
      <w:r w:rsidR="00B039F4">
        <w:rPr>
          <w:rFonts w:eastAsia="標楷體" w:hint="eastAsia"/>
          <w:b/>
          <w:sz w:val="20"/>
        </w:rPr>
        <w:t>)</w:t>
      </w:r>
    </w:p>
    <w:p w:rsidR="00D35A84" w:rsidRDefault="00D35A84" w:rsidP="00B039F4">
      <w:pPr>
        <w:snapToGrid w:val="0"/>
        <w:spacing w:line="240" w:lineRule="auto"/>
        <w:jc w:val="right"/>
        <w:rPr>
          <w:rFonts w:eastAsia="標楷體"/>
          <w:b/>
          <w:sz w:val="20"/>
        </w:rPr>
      </w:pPr>
      <w:r w:rsidRPr="00D35A84">
        <w:rPr>
          <w:rFonts w:eastAsia="標楷體" w:hint="eastAsia"/>
          <w:b/>
          <w:sz w:val="20"/>
        </w:rPr>
        <w:t>民國</w:t>
      </w:r>
      <w:r>
        <w:rPr>
          <w:rFonts w:eastAsia="標楷體"/>
          <w:b/>
          <w:sz w:val="20"/>
        </w:rPr>
        <w:t>113</w:t>
      </w:r>
      <w:r w:rsidRPr="00D35A84">
        <w:rPr>
          <w:rFonts w:eastAsia="標楷體" w:hint="eastAsia"/>
          <w:b/>
          <w:sz w:val="20"/>
        </w:rPr>
        <w:t>年</w:t>
      </w:r>
      <w:r>
        <w:rPr>
          <w:rFonts w:eastAsia="標楷體" w:hint="eastAsia"/>
          <w:b/>
          <w:sz w:val="20"/>
        </w:rPr>
        <w:t>0</w:t>
      </w:r>
      <w:r>
        <w:rPr>
          <w:rFonts w:eastAsia="標楷體"/>
          <w:b/>
          <w:sz w:val="20"/>
        </w:rPr>
        <w:t>6</w:t>
      </w:r>
      <w:r w:rsidRPr="00D35A84">
        <w:rPr>
          <w:rFonts w:eastAsia="標楷體" w:hint="eastAsia"/>
          <w:b/>
          <w:sz w:val="20"/>
        </w:rPr>
        <w:t>月</w:t>
      </w:r>
      <w:r>
        <w:rPr>
          <w:rFonts w:eastAsia="標楷體"/>
          <w:b/>
          <w:sz w:val="20"/>
        </w:rPr>
        <w:t>12</w:t>
      </w:r>
      <w:r w:rsidRPr="00D35A84">
        <w:rPr>
          <w:rFonts w:eastAsia="標楷體" w:hint="eastAsia"/>
          <w:b/>
          <w:sz w:val="20"/>
        </w:rPr>
        <w:t>日</w:t>
      </w:r>
      <w:r>
        <w:rPr>
          <w:rFonts w:eastAsia="標楷體" w:hint="eastAsia"/>
          <w:b/>
          <w:sz w:val="20"/>
        </w:rPr>
        <w:t>11</w:t>
      </w:r>
      <w:r>
        <w:rPr>
          <w:rFonts w:eastAsia="標楷體"/>
          <w:b/>
          <w:sz w:val="20"/>
        </w:rPr>
        <w:t>2</w:t>
      </w:r>
      <w:r w:rsidRPr="00D35A84">
        <w:rPr>
          <w:rFonts w:eastAsia="標楷體" w:hint="eastAsia"/>
          <w:b/>
          <w:sz w:val="20"/>
        </w:rPr>
        <w:t>學年度第</w:t>
      </w:r>
      <w:r w:rsidRPr="00D35A84">
        <w:rPr>
          <w:rFonts w:eastAsia="標楷體" w:hint="eastAsia"/>
          <w:b/>
          <w:sz w:val="20"/>
        </w:rPr>
        <w:t>2</w:t>
      </w:r>
      <w:r w:rsidRPr="00D35A84">
        <w:rPr>
          <w:rFonts w:eastAsia="標楷體" w:hint="eastAsia"/>
          <w:b/>
          <w:sz w:val="20"/>
        </w:rPr>
        <w:t>學期第</w:t>
      </w:r>
      <w:r w:rsidRPr="00D35A84">
        <w:rPr>
          <w:rFonts w:eastAsia="標楷體" w:hint="eastAsia"/>
          <w:b/>
          <w:sz w:val="20"/>
        </w:rPr>
        <w:t>2</w:t>
      </w:r>
      <w:r w:rsidRPr="00D35A84">
        <w:rPr>
          <w:rFonts w:eastAsia="標楷體" w:hint="eastAsia"/>
          <w:b/>
          <w:sz w:val="20"/>
        </w:rPr>
        <w:t>次校教師評審委員會議通過</w:t>
      </w:r>
    </w:p>
    <w:p w:rsidR="00BD05B6" w:rsidRPr="00761661" w:rsidRDefault="00BD05B6" w:rsidP="0001304C">
      <w:pPr>
        <w:snapToGrid w:val="0"/>
        <w:spacing w:after="100" w:afterAutospacing="1" w:line="240" w:lineRule="auto"/>
        <w:jc w:val="right"/>
        <w:rPr>
          <w:rFonts w:eastAsia="標楷體"/>
          <w:b/>
          <w:sz w:val="20"/>
        </w:rPr>
      </w:pPr>
      <w:r w:rsidRPr="00BD05B6">
        <w:rPr>
          <w:rFonts w:eastAsia="標楷體" w:hint="eastAsia"/>
          <w:b/>
          <w:sz w:val="20"/>
        </w:rPr>
        <w:t>民國</w:t>
      </w:r>
      <w:r>
        <w:rPr>
          <w:rFonts w:eastAsia="標楷體" w:hint="eastAsia"/>
          <w:b/>
          <w:sz w:val="20"/>
        </w:rPr>
        <w:t>115</w:t>
      </w:r>
      <w:r w:rsidRPr="00BD05B6">
        <w:rPr>
          <w:rFonts w:eastAsia="標楷體" w:hint="eastAsia"/>
          <w:b/>
          <w:sz w:val="20"/>
        </w:rPr>
        <w:t>年</w:t>
      </w:r>
      <w:r>
        <w:rPr>
          <w:rFonts w:eastAsia="標楷體" w:hint="eastAsia"/>
          <w:b/>
          <w:sz w:val="20"/>
        </w:rPr>
        <w:t>0</w:t>
      </w:r>
      <w:r>
        <w:rPr>
          <w:rFonts w:eastAsia="標楷體"/>
          <w:b/>
          <w:sz w:val="20"/>
        </w:rPr>
        <w:t>6</w:t>
      </w:r>
      <w:r w:rsidRPr="00BD05B6">
        <w:rPr>
          <w:rFonts w:eastAsia="標楷體" w:hint="eastAsia"/>
          <w:b/>
          <w:sz w:val="20"/>
        </w:rPr>
        <w:t>月</w:t>
      </w:r>
      <w:r>
        <w:rPr>
          <w:rFonts w:eastAsia="標楷體"/>
          <w:b/>
          <w:sz w:val="20"/>
        </w:rPr>
        <w:t>17</w:t>
      </w:r>
      <w:r w:rsidRPr="00BD05B6">
        <w:rPr>
          <w:rFonts w:eastAsia="標楷體" w:hint="eastAsia"/>
          <w:b/>
          <w:sz w:val="20"/>
        </w:rPr>
        <w:t>日</w:t>
      </w:r>
      <w:r>
        <w:rPr>
          <w:rFonts w:eastAsia="標楷體" w:hint="eastAsia"/>
          <w:b/>
          <w:sz w:val="20"/>
        </w:rPr>
        <w:t>11</w:t>
      </w:r>
      <w:r>
        <w:rPr>
          <w:rFonts w:eastAsia="標楷體"/>
          <w:b/>
          <w:sz w:val="20"/>
        </w:rPr>
        <w:t>4</w:t>
      </w:r>
      <w:r w:rsidRPr="00BD05B6">
        <w:rPr>
          <w:rFonts w:eastAsia="標楷體" w:hint="eastAsia"/>
          <w:b/>
          <w:sz w:val="20"/>
        </w:rPr>
        <w:t>學年度第</w:t>
      </w:r>
      <w:r w:rsidRPr="00BD05B6">
        <w:rPr>
          <w:rFonts w:eastAsia="標楷體" w:hint="eastAsia"/>
          <w:b/>
          <w:sz w:val="20"/>
        </w:rPr>
        <w:t>2</w:t>
      </w:r>
      <w:r w:rsidRPr="00BD05B6">
        <w:rPr>
          <w:rFonts w:eastAsia="標楷體" w:hint="eastAsia"/>
          <w:b/>
          <w:sz w:val="20"/>
        </w:rPr>
        <w:t>學期第</w:t>
      </w:r>
      <w:r w:rsidRPr="00BD05B6">
        <w:rPr>
          <w:rFonts w:eastAsia="標楷體" w:hint="eastAsia"/>
          <w:b/>
          <w:sz w:val="20"/>
        </w:rPr>
        <w:t>2</w:t>
      </w:r>
      <w:r w:rsidRPr="00BD05B6">
        <w:rPr>
          <w:rFonts w:eastAsia="標楷體" w:hint="eastAsia"/>
          <w:b/>
          <w:sz w:val="20"/>
        </w:rPr>
        <w:t>次校教師評審委員會議</w:t>
      </w:r>
      <w:r>
        <w:rPr>
          <w:rFonts w:eastAsia="標楷體" w:hint="eastAsia"/>
          <w:b/>
          <w:sz w:val="20"/>
        </w:rPr>
        <w:t>修正</w:t>
      </w:r>
      <w:r w:rsidRPr="00BD05B6">
        <w:rPr>
          <w:rFonts w:eastAsia="標楷體" w:hint="eastAsia"/>
          <w:b/>
          <w:sz w:val="20"/>
        </w:rPr>
        <w:t>通過</w:t>
      </w:r>
      <w:r>
        <w:rPr>
          <w:rFonts w:eastAsia="標楷體" w:hint="eastAsia"/>
          <w:b/>
          <w:sz w:val="20"/>
        </w:rPr>
        <w:t>(</w:t>
      </w:r>
      <w:r>
        <w:rPr>
          <w:rFonts w:eastAsia="標楷體" w:hint="eastAsia"/>
          <w:b/>
          <w:sz w:val="20"/>
        </w:rPr>
        <w:t>修正第</w:t>
      </w:r>
      <w:r>
        <w:rPr>
          <w:rFonts w:eastAsia="標楷體" w:hint="eastAsia"/>
          <w:b/>
          <w:sz w:val="20"/>
        </w:rPr>
        <w:t>2</w:t>
      </w:r>
      <w:r>
        <w:rPr>
          <w:rFonts w:eastAsia="標楷體" w:hint="eastAsia"/>
          <w:b/>
          <w:sz w:val="20"/>
        </w:rPr>
        <w:t>奌</w:t>
      </w:r>
      <w:r>
        <w:rPr>
          <w:rFonts w:eastAsia="標楷體" w:hint="eastAsia"/>
          <w:b/>
          <w:sz w:val="20"/>
        </w:rPr>
        <w:t>)</w:t>
      </w:r>
    </w:p>
    <w:p w:rsidR="002347AC" w:rsidRPr="00FA69EE" w:rsidRDefault="002347AC" w:rsidP="005A170C">
      <w:pPr>
        <w:snapToGrid w:val="0"/>
        <w:spacing w:after="100" w:afterAutospacing="1" w:line="240" w:lineRule="auto"/>
        <w:ind w:left="480" w:hangingChars="200" w:hanging="480"/>
        <w:rPr>
          <w:rFonts w:eastAsia="標楷體"/>
          <w:b/>
        </w:rPr>
      </w:pPr>
      <w:r w:rsidRPr="00FA69EE">
        <w:rPr>
          <w:rFonts w:eastAsia="標楷體"/>
          <w:b/>
        </w:rPr>
        <w:t>一、為鼓勵本校教師取得專業證照，提升專業技術能力，</w:t>
      </w:r>
      <w:r w:rsidRPr="00D35A84">
        <w:rPr>
          <w:rFonts w:eastAsia="標楷體"/>
          <w:b/>
        </w:rPr>
        <w:t>增進教學內涵，特</w:t>
      </w:r>
      <w:r w:rsidRPr="00FA69EE">
        <w:rPr>
          <w:rFonts w:eastAsia="標楷體"/>
          <w:b/>
        </w:rPr>
        <w:t>訂定本要點。</w:t>
      </w:r>
    </w:p>
    <w:p w:rsidR="002347AC" w:rsidRPr="00FA69EE" w:rsidRDefault="002347AC" w:rsidP="005A170C">
      <w:pPr>
        <w:snapToGrid w:val="0"/>
        <w:spacing w:after="100" w:afterAutospacing="1" w:line="240" w:lineRule="auto"/>
        <w:ind w:left="480" w:hangingChars="200" w:hanging="480"/>
        <w:rPr>
          <w:rFonts w:eastAsia="標楷體"/>
          <w:b/>
        </w:rPr>
      </w:pPr>
      <w:r w:rsidRPr="00FA69EE">
        <w:rPr>
          <w:rFonts w:eastAsia="標楷體"/>
          <w:b/>
        </w:rPr>
        <w:t>二、本要點適用對象為本校專任</w:t>
      </w:r>
      <w:r w:rsidR="00BD05B6">
        <w:rPr>
          <w:rFonts w:eastAsia="標楷體" w:hint="eastAsia"/>
          <w:b/>
        </w:rPr>
        <w:t>(</w:t>
      </w:r>
      <w:r w:rsidR="00BD05B6">
        <w:rPr>
          <w:rFonts w:eastAsia="標楷體" w:hint="eastAsia"/>
          <w:b/>
        </w:rPr>
        <w:t>專案</w:t>
      </w:r>
      <w:r w:rsidR="00BD05B6">
        <w:rPr>
          <w:rFonts w:eastAsia="標楷體" w:hint="eastAsia"/>
          <w:b/>
        </w:rPr>
        <w:t>)</w:t>
      </w:r>
      <w:r w:rsidRPr="00FA69EE">
        <w:rPr>
          <w:rFonts w:eastAsia="標楷體"/>
          <w:b/>
        </w:rPr>
        <w:t>教師在職期間取得專業證照者。</w:t>
      </w:r>
    </w:p>
    <w:p w:rsidR="002347AC" w:rsidRPr="00FA69EE" w:rsidRDefault="005A170C" w:rsidP="005A170C">
      <w:pPr>
        <w:snapToGrid w:val="0"/>
        <w:spacing w:after="100" w:afterAutospacing="1" w:line="240" w:lineRule="auto"/>
        <w:ind w:left="480" w:hangingChars="200" w:hanging="480"/>
        <w:rPr>
          <w:rFonts w:eastAsia="標楷體"/>
          <w:b/>
        </w:rPr>
      </w:pPr>
      <w:r w:rsidRPr="00FA69EE">
        <w:rPr>
          <w:rFonts w:eastAsia="標楷體"/>
          <w:b/>
        </w:rPr>
        <w:t>三、申請資格為</w:t>
      </w:r>
      <w:proofErr w:type="gramStart"/>
      <w:r w:rsidRPr="00FA69EE">
        <w:rPr>
          <w:rFonts w:eastAsia="標楷體"/>
          <w:b/>
        </w:rPr>
        <w:t>兩</w:t>
      </w:r>
      <w:proofErr w:type="gramEnd"/>
      <w:r w:rsidRPr="00FA69EE">
        <w:rPr>
          <w:rFonts w:eastAsia="標楷體"/>
          <w:b/>
        </w:rPr>
        <w:t>年度內教師取得</w:t>
      </w:r>
      <w:r w:rsidRPr="00D35A84">
        <w:rPr>
          <w:rFonts w:eastAsia="標楷體"/>
          <w:b/>
        </w:rPr>
        <w:t>與教學相關</w:t>
      </w:r>
      <w:r w:rsidRPr="00FA69EE">
        <w:rPr>
          <w:rFonts w:eastAsia="標楷體"/>
          <w:b/>
        </w:rPr>
        <w:t>各職種專門技師、高普考、技術士證照者且登錄於校務基本資料庫資料者為限。</w:t>
      </w:r>
    </w:p>
    <w:p w:rsidR="005A170C" w:rsidRPr="00FA69EE" w:rsidRDefault="005A170C" w:rsidP="005A170C">
      <w:pPr>
        <w:spacing w:line="240" w:lineRule="auto"/>
        <w:ind w:left="480" w:hangingChars="200" w:hanging="480"/>
        <w:jc w:val="both"/>
        <w:rPr>
          <w:rFonts w:eastAsia="標楷體"/>
          <w:b/>
        </w:rPr>
      </w:pPr>
      <w:r w:rsidRPr="00FA69EE">
        <w:rPr>
          <w:rFonts w:eastAsia="標楷體"/>
          <w:b/>
        </w:rPr>
        <w:t>四、獎勵方式如下：</w:t>
      </w:r>
    </w:p>
    <w:p w:rsidR="005A170C" w:rsidRPr="00FA69EE" w:rsidRDefault="005A170C" w:rsidP="005A170C">
      <w:pPr>
        <w:spacing w:line="240" w:lineRule="auto"/>
        <w:ind w:leftChars="200" w:left="1201" w:hangingChars="300" w:hanging="721"/>
        <w:jc w:val="both"/>
        <w:rPr>
          <w:rFonts w:eastAsia="標楷體"/>
          <w:b/>
        </w:rPr>
      </w:pPr>
      <w:r w:rsidRPr="00FA69EE">
        <w:rPr>
          <w:rFonts w:eastAsia="標楷體"/>
          <w:b/>
        </w:rPr>
        <w:t>（一）各職種專門技師、高考一二級、甲級技術士者，每案</w:t>
      </w:r>
      <w:r w:rsidRPr="00D35A84">
        <w:rPr>
          <w:rFonts w:eastAsia="標楷體"/>
          <w:b/>
        </w:rPr>
        <w:t>最高</w:t>
      </w:r>
      <w:r w:rsidRPr="00FA69EE">
        <w:rPr>
          <w:rFonts w:eastAsia="標楷體"/>
          <w:b/>
        </w:rPr>
        <w:t>頒發獎勵金</w:t>
      </w:r>
      <w:r w:rsidRPr="00FA69EE">
        <w:rPr>
          <w:rFonts w:eastAsia="標楷體"/>
          <w:b/>
          <w:u w:val="thick"/>
        </w:rPr>
        <w:t>壹</w:t>
      </w:r>
      <w:r w:rsidRPr="00FA69EE">
        <w:rPr>
          <w:rFonts w:eastAsia="標楷體"/>
          <w:b/>
        </w:rPr>
        <w:t>萬元。</w:t>
      </w:r>
    </w:p>
    <w:p w:rsidR="005A170C" w:rsidRPr="00FA69EE" w:rsidRDefault="005A170C" w:rsidP="005A170C">
      <w:pPr>
        <w:autoSpaceDE w:val="0"/>
        <w:autoSpaceDN w:val="0"/>
        <w:spacing w:line="240" w:lineRule="auto"/>
        <w:ind w:leftChars="200" w:left="1201" w:hangingChars="300" w:hanging="721"/>
        <w:jc w:val="both"/>
        <w:textAlignment w:val="auto"/>
        <w:rPr>
          <w:rFonts w:eastAsia="標楷體"/>
          <w:b/>
          <w:u w:val="thick"/>
        </w:rPr>
      </w:pPr>
      <w:r w:rsidRPr="00FA69EE">
        <w:rPr>
          <w:rFonts w:eastAsia="標楷體"/>
          <w:b/>
        </w:rPr>
        <w:t>（二）各職種普考、乙等特考、乙級技術士或以</w:t>
      </w:r>
      <w:r w:rsidRPr="00D35A84">
        <w:rPr>
          <w:rFonts w:eastAsia="標楷體"/>
          <w:b/>
        </w:rPr>
        <w:t>勞動部</w:t>
      </w:r>
      <w:r w:rsidRPr="00FA69EE">
        <w:rPr>
          <w:rFonts w:eastAsia="標楷體"/>
          <w:b/>
        </w:rPr>
        <w:t>、考選部、經濟部、內政部、交通部、環保署、直轄市、縣</w:t>
      </w:r>
      <w:r w:rsidRPr="00FA69EE">
        <w:rPr>
          <w:rFonts w:eastAsia="標楷體"/>
          <w:b/>
        </w:rPr>
        <w:t>(</w:t>
      </w:r>
      <w:r w:rsidRPr="00FA69EE">
        <w:rPr>
          <w:rFonts w:eastAsia="標楷體"/>
          <w:b/>
        </w:rPr>
        <w:t>市</w:t>
      </w:r>
      <w:r w:rsidRPr="00FA69EE">
        <w:rPr>
          <w:rFonts w:eastAsia="標楷體"/>
          <w:b/>
        </w:rPr>
        <w:t>)</w:t>
      </w:r>
      <w:r w:rsidRPr="00FA69EE">
        <w:rPr>
          <w:rFonts w:eastAsia="標楷體"/>
          <w:b/>
        </w:rPr>
        <w:t>政府等政府機關所發證照且屬長期有效者，每案</w:t>
      </w:r>
      <w:r w:rsidRPr="00D35A84">
        <w:rPr>
          <w:rFonts w:eastAsia="標楷體"/>
          <w:b/>
        </w:rPr>
        <w:t>最高頒發獎勵金陸仟元</w:t>
      </w:r>
      <w:r w:rsidRPr="00FA69EE">
        <w:rPr>
          <w:rFonts w:eastAsia="標楷體"/>
          <w:b/>
        </w:rPr>
        <w:t>。</w:t>
      </w:r>
    </w:p>
    <w:p w:rsidR="005A170C" w:rsidRPr="00D35A84" w:rsidRDefault="005A170C" w:rsidP="005A170C">
      <w:pPr>
        <w:snapToGrid w:val="0"/>
        <w:spacing w:after="100" w:afterAutospacing="1" w:line="240" w:lineRule="auto"/>
        <w:ind w:leftChars="200" w:left="1201" w:hangingChars="300" w:hanging="721"/>
        <w:rPr>
          <w:rFonts w:eastAsia="標楷體"/>
          <w:b/>
        </w:rPr>
      </w:pPr>
      <w:r w:rsidRPr="00D35A84">
        <w:rPr>
          <w:rFonts w:eastAsia="標楷體"/>
          <w:b/>
          <w:szCs w:val="24"/>
        </w:rPr>
        <w:t>（三）前二款</w:t>
      </w:r>
      <w:r w:rsidRPr="00D35A84">
        <w:rPr>
          <w:rFonts w:eastAsia="標楷體" w:cs="標楷體" w:hint="eastAsia"/>
          <w:b/>
          <w:color w:val="000000"/>
          <w:szCs w:val="24"/>
        </w:rPr>
        <w:t>以外之其他與教學相關證照，若為政府機關委外辦理之上專業證照，</w:t>
      </w:r>
      <w:proofErr w:type="gramStart"/>
      <w:r w:rsidRPr="00D35A84">
        <w:rPr>
          <w:rFonts w:eastAsia="標楷體" w:cs="標楷體" w:hint="eastAsia"/>
          <w:b/>
          <w:color w:val="000000"/>
          <w:szCs w:val="24"/>
        </w:rPr>
        <w:t>其發證</w:t>
      </w:r>
      <w:proofErr w:type="gramEnd"/>
      <w:r w:rsidRPr="00D35A84">
        <w:rPr>
          <w:rFonts w:eastAsia="標楷體" w:cs="標楷體" w:hint="eastAsia"/>
          <w:b/>
          <w:color w:val="000000"/>
          <w:szCs w:val="24"/>
        </w:rPr>
        <w:t>單位為政府機關且屬長期有效者，最高給予</w:t>
      </w:r>
      <w:r w:rsidRPr="00D35A84">
        <w:rPr>
          <w:rFonts w:eastAsia="標楷體"/>
          <w:b/>
          <w:szCs w:val="24"/>
        </w:rPr>
        <w:t>參仟</w:t>
      </w:r>
      <w:r w:rsidRPr="00D35A84">
        <w:rPr>
          <w:rFonts w:eastAsia="標楷體" w:cs="標楷體" w:hint="eastAsia"/>
          <w:b/>
          <w:color w:val="000000"/>
          <w:szCs w:val="24"/>
        </w:rPr>
        <w:t>元之獎勵金。</w:t>
      </w:r>
    </w:p>
    <w:p w:rsidR="005A170C" w:rsidRPr="00FA69EE" w:rsidRDefault="005A170C" w:rsidP="005A170C">
      <w:pPr>
        <w:snapToGrid w:val="0"/>
        <w:spacing w:after="100" w:afterAutospacing="1" w:line="240" w:lineRule="auto"/>
        <w:ind w:left="480" w:hangingChars="200" w:hanging="480"/>
        <w:rPr>
          <w:rFonts w:eastAsia="標楷體"/>
          <w:b/>
        </w:rPr>
      </w:pPr>
      <w:r w:rsidRPr="00FA69EE">
        <w:rPr>
          <w:rFonts w:eastAsia="標楷體"/>
          <w:b/>
        </w:rPr>
        <w:t>五、凡符合申請資格者，應於每年</w:t>
      </w:r>
      <w:r w:rsidRPr="00FA69EE">
        <w:rPr>
          <w:rFonts w:eastAsia="標楷體"/>
          <w:b/>
        </w:rPr>
        <w:t xml:space="preserve"> 5 </w:t>
      </w:r>
      <w:r w:rsidRPr="00FA69EE">
        <w:rPr>
          <w:rFonts w:eastAsia="標楷體"/>
          <w:b/>
        </w:rPr>
        <w:t>月</w:t>
      </w:r>
      <w:r w:rsidRPr="00FA69EE">
        <w:rPr>
          <w:rFonts w:eastAsia="標楷體"/>
          <w:b/>
        </w:rPr>
        <w:t xml:space="preserve"> 31 </w:t>
      </w:r>
      <w:r w:rsidRPr="00FA69EE">
        <w:rPr>
          <w:rFonts w:eastAsia="標楷體"/>
          <w:b/>
        </w:rPr>
        <w:t>日</w:t>
      </w:r>
      <w:r w:rsidR="00D35A84">
        <w:rPr>
          <w:rFonts w:eastAsia="標楷體" w:hint="eastAsia"/>
          <w:b/>
        </w:rPr>
        <w:t>或</w:t>
      </w:r>
      <w:r w:rsidR="00D35A84">
        <w:rPr>
          <w:rFonts w:eastAsia="標楷體" w:hint="eastAsia"/>
          <w:b/>
        </w:rPr>
        <w:t>10</w:t>
      </w:r>
      <w:r w:rsidR="00D35A84">
        <w:rPr>
          <w:rFonts w:eastAsia="標楷體" w:hint="eastAsia"/>
          <w:b/>
        </w:rPr>
        <w:t>月</w:t>
      </w:r>
      <w:r w:rsidR="00D35A84">
        <w:rPr>
          <w:rFonts w:eastAsia="標楷體" w:hint="eastAsia"/>
          <w:b/>
        </w:rPr>
        <w:t>31</w:t>
      </w:r>
      <w:r w:rsidR="00D35A84">
        <w:rPr>
          <w:rFonts w:eastAsia="標楷體" w:hint="eastAsia"/>
          <w:b/>
        </w:rPr>
        <w:t>日</w:t>
      </w:r>
      <w:r w:rsidRPr="00FA69EE">
        <w:rPr>
          <w:rFonts w:eastAsia="標楷體"/>
          <w:b/>
        </w:rPr>
        <w:t>前檢附申請表及考試</w:t>
      </w:r>
      <w:bookmarkStart w:id="0" w:name="_GoBack"/>
      <w:bookmarkEnd w:id="0"/>
      <w:r w:rsidRPr="00FA69EE">
        <w:rPr>
          <w:rFonts w:eastAsia="標楷體"/>
          <w:b/>
        </w:rPr>
        <w:t>及格證書影本，提交人事室彙整後轉送校教評會審查。當年度每人獎勵專業證照以</w:t>
      </w:r>
      <w:r w:rsidRPr="00D35A84">
        <w:rPr>
          <w:rFonts w:eastAsia="標楷體"/>
          <w:b/>
        </w:rPr>
        <w:t>二</w:t>
      </w:r>
      <w:r w:rsidRPr="00FA69EE">
        <w:rPr>
          <w:rFonts w:eastAsia="標楷體"/>
          <w:b/>
        </w:rPr>
        <w:t>張為限。</w:t>
      </w:r>
    </w:p>
    <w:p w:rsidR="005A170C" w:rsidRPr="00FA69EE" w:rsidRDefault="005A170C" w:rsidP="005A170C">
      <w:pPr>
        <w:snapToGrid w:val="0"/>
        <w:spacing w:after="100" w:afterAutospacing="1" w:line="240" w:lineRule="auto"/>
        <w:ind w:left="480" w:hangingChars="200" w:hanging="480"/>
        <w:rPr>
          <w:rFonts w:eastAsia="標楷體"/>
          <w:b/>
        </w:rPr>
      </w:pPr>
      <w:r w:rsidRPr="00FA69EE">
        <w:rPr>
          <w:rFonts w:eastAsia="標楷體"/>
          <w:b/>
        </w:rPr>
        <w:t>六、本要點經費來源由教育部整體發展獎勵補助款相關項下支應，若獎勵補助經費調整時，獎勵金額得酌予調整。</w:t>
      </w:r>
    </w:p>
    <w:p w:rsidR="005A170C" w:rsidRPr="00FA69EE" w:rsidRDefault="005A170C" w:rsidP="005A170C">
      <w:pPr>
        <w:snapToGrid w:val="0"/>
        <w:spacing w:after="100" w:afterAutospacing="1" w:line="240" w:lineRule="auto"/>
        <w:ind w:left="480" w:hangingChars="200" w:hanging="480"/>
        <w:rPr>
          <w:rFonts w:eastAsia="標楷體"/>
          <w:b/>
        </w:rPr>
      </w:pPr>
      <w:r w:rsidRPr="00FA69EE">
        <w:rPr>
          <w:rFonts w:eastAsia="標楷體"/>
          <w:b/>
        </w:rPr>
        <w:t>七、本要點經校教師評審委員會議通過，陳請校長核定</w:t>
      </w:r>
      <w:r w:rsidR="00D35A84">
        <w:rPr>
          <w:rFonts w:eastAsia="標楷體" w:hint="eastAsia"/>
          <w:b/>
        </w:rPr>
        <w:t>公布</w:t>
      </w:r>
      <w:r w:rsidRPr="00FA69EE">
        <w:rPr>
          <w:rFonts w:eastAsia="標楷體"/>
          <w:b/>
        </w:rPr>
        <w:t>後實施，修正時亦同。</w:t>
      </w:r>
    </w:p>
    <w:sectPr w:rsidR="005A170C" w:rsidRPr="00FA69EE" w:rsidSect="0001304C">
      <w:footerReference w:type="default" r:id="rId8"/>
      <w:pgSz w:w="11906" w:h="16838"/>
      <w:pgMar w:top="1440" w:right="1644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1B2" w:rsidRDefault="00A751B2" w:rsidP="00A9639F">
      <w:pPr>
        <w:spacing w:line="240" w:lineRule="auto"/>
      </w:pPr>
      <w:r>
        <w:separator/>
      </w:r>
    </w:p>
  </w:endnote>
  <w:endnote w:type="continuationSeparator" w:id="0">
    <w:p w:rsidR="00A751B2" w:rsidRDefault="00A751B2" w:rsidP="00A96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593789"/>
      <w:docPartObj>
        <w:docPartGallery w:val="Page Numbers (Bottom of Page)"/>
        <w:docPartUnique/>
      </w:docPartObj>
    </w:sdtPr>
    <w:sdtEndPr/>
    <w:sdtContent>
      <w:p w:rsidR="00102E37" w:rsidRDefault="00102E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A84" w:rsidRPr="00D35A84">
          <w:rPr>
            <w:noProof/>
            <w:lang w:val="zh-TW"/>
          </w:rPr>
          <w:t>1</w:t>
        </w:r>
        <w:r>
          <w:fldChar w:fldCharType="end"/>
        </w:r>
      </w:p>
    </w:sdtContent>
  </w:sdt>
  <w:p w:rsidR="00D41EBD" w:rsidRDefault="00D41E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1B2" w:rsidRDefault="00A751B2" w:rsidP="00A9639F">
      <w:pPr>
        <w:spacing w:line="240" w:lineRule="auto"/>
      </w:pPr>
      <w:r>
        <w:separator/>
      </w:r>
    </w:p>
  </w:footnote>
  <w:footnote w:type="continuationSeparator" w:id="0">
    <w:p w:rsidR="00A751B2" w:rsidRDefault="00A751B2" w:rsidP="00A963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4BC"/>
    <w:multiLevelType w:val="hybridMultilevel"/>
    <w:tmpl w:val="90D24ADA"/>
    <w:lvl w:ilvl="0" w:tplc="4DC4AF56">
      <w:start w:val="2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002CA"/>
    <w:multiLevelType w:val="hybridMultilevel"/>
    <w:tmpl w:val="61D4880A"/>
    <w:lvl w:ilvl="0" w:tplc="9AB0FB5A">
      <w:start w:val="6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 w:tplc="87C06D26">
      <w:start w:val="1"/>
      <w:numFmt w:val="taiwaneseCountingThousand"/>
      <w:lvlText w:val="(%2)"/>
      <w:lvlJc w:val="left"/>
      <w:pPr>
        <w:tabs>
          <w:tab w:val="num" w:pos="1693"/>
        </w:tabs>
        <w:ind w:left="1637" w:hanging="737"/>
      </w:pPr>
      <w:rPr>
        <w:rFonts w:hint="eastAsia"/>
        <w:b/>
        <w:color w:val="auto"/>
        <w:lang w:val="en-US"/>
      </w:rPr>
    </w:lvl>
    <w:lvl w:ilvl="2" w:tplc="FED8721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  <w:sz w:val="28"/>
        <w:u w:val="none"/>
        <w:lang w:val="en-US"/>
      </w:rPr>
    </w:lvl>
    <w:lvl w:ilvl="3" w:tplc="613CCA44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07A664A"/>
    <w:multiLevelType w:val="hybridMultilevel"/>
    <w:tmpl w:val="42A88E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3E50A0"/>
    <w:multiLevelType w:val="hybridMultilevel"/>
    <w:tmpl w:val="7D9C3BA8"/>
    <w:lvl w:ilvl="0" w:tplc="CC46294A">
      <w:start w:val="8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37671"/>
    <w:multiLevelType w:val="hybridMultilevel"/>
    <w:tmpl w:val="3D7ACB22"/>
    <w:lvl w:ilvl="0" w:tplc="C55CE37A">
      <w:start w:val="6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1844B7"/>
    <w:multiLevelType w:val="hybridMultilevel"/>
    <w:tmpl w:val="28DA94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72500C"/>
    <w:multiLevelType w:val="hybridMultilevel"/>
    <w:tmpl w:val="1FC8A7AC"/>
    <w:lvl w:ilvl="0" w:tplc="66B83C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286F9F"/>
    <w:multiLevelType w:val="hybridMultilevel"/>
    <w:tmpl w:val="C8ECAE64"/>
    <w:lvl w:ilvl="0" w:tplc="66B83C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D940EF"/>
    <w:multiLevelType w:val="hybridMultilevel"/>
    <w:tmpl w:val="989AF7EA"/>
    <w:lvl w:ilvl="0" w:tplc="BCD611A2">
      <w:start w:val="8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2039AA"/>
    <w:multiLevelType w:val="hybridMultilevel"/>
    <w:tmpl w:val="BE58CD38"/>
    <w:lvl w:ilvl="0" w:tplc="66B83C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DB1C6E"/>
    <w:multiLevelType w:val="hybridMultilevel"/>
    <w:tmpl w:val="2B026854"/>
    <w:lvl w:ilvl="0" w:tplc="66B83C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C449EE"/>
    <w:multiLevelType w:val="hybridMultilevel"/>
    <w:tmpl w:val="E22A224C"/>
    <w:lvl w:ilvl="0" w:tplc="00B8D1D2">
      <w:start w:val="2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FB"/>
    <w:rsid w:val="000016BD"/>
    <w:rsid w:val="000021A0"/>
    <w:rsid w:val="00006917"/>
    <w:rsid w:val="0001304C"/>
    <w:rsid w:val="00016E47"/>
    <w:rsid w:val="00016F04"/>
    <w:rsid w:val="000200DF"/>
    <w:rsid w:val="0002104B"/>
    <w:rsid w:val="000221B2"/>
    <w:rsid w:val="0002233C"/>
    <w:rsid w:val="00050959"/>
    <w:rsid w:val="00060D5D"/>
    <w:rsid w:val="000643AB"/>
    <w:rsid w:val="0006619F"/>
    <w:rsid w:val="00071D2C"/>
    <w:rsid w:val="000743CF"/>
    <w:rsid w:val="00077C47"/>
    <w:rsid w:val="00081358"/>
    <w:rsid w:val="000858D6"/>
    <w:rsid w:val="00096497"/>
    <w:rsid w:val="000A39BF"/>
    <w:rsid w:val="000B46A4"/>
    <w:rsid w:val="000C3C1F"/>
    <w:rsid w:val="000D0619"/>
    <w:rsid w:val="000D10FB"/>
    <w:rsid w:val="00102E37"/>
    <w:rsid w:val="00120BC0"/>
    <w:rsid w:val="00124CB6"/>
    <w:rsid w:val="00135B31"/>
    <w:rsid w:val="00143DE4"/>
    <w:rsid w:val="00175357"/>
    <w:rsid w:val="00184CD8"/>
    <w:rsid w:val="001B5123"/>
    <w:rsid w:val="001C16F3"/>
    <w:rsid w:val="001C3DAC"/>
    <w:rsid w:val="001C3E28"/>
    <w:rsid w:val="001C7C93"/>
    <w:rsid w:val="001D2763"/>
    <w:rsid w:val="001D3141"/>
    <w:rsid w:val="001E72A1"/>
    <w:rsid w:val="002347AC"/>
    <w:rsid w:val="00250769"/>
    <w:rsid w:val="002522B1"/>
    <w:rsid w:val="00262714"/>
    <w:rsid w:val="00264841"/>
    <w:rsid w:val="002960CC"/>
    <w:rsid w:val="002A7188"/>
    <w:rsid w:val="002A7589"/>
    <w:rsid w:val="002B685B"/>
    <w:rsid w:val="002C51CC"/>
    <w:rsid w:val="002D6119"/>
    <w:rsid w:val="002D766D"/>
    <w:rsid w:val="002E0E64"/>
    <w:rsid w:val="002E7E56"/>
    <w:rsid w:val="002F1C9C"/>
    <w:rsid w:val="002F33C2"/>
    <w:rsid w:val="002F7E03"/>
    <w:rsid w:val="00302E42"/>
    <w:rsid w:val="0032007D"/>
    <w:rsid w:val="00321EAA"/>
    <w:rsid w:val="003514A3"/>
    <w:rsid w:val="00351C56"/>
    <w:rsid w:val="0035685A"/>
    <w:rsid w:val="00376771"/>
    <w:rsid w:val="00382D40"/>
    <w:rsid w:val="00395A0C"/>
    <w:rsid w:val="00397BD8"/>
    <w:rsid w:val="003A3D78"/>
    <w:rsid w:val="003B52A8"/>
    <w:rsid w:val="003C7018"/>
    <w:rsid w:val="003D01A2"/>
    <w:rsid w:val="00401650"/>
    <w:rsid w:val="00410A9D"/>
    <w:rsid w:val="00421209"/>
    <w:rsid w:val="00427967"/>
    <w:rsid w:val="00444013"/>
    <w:rsid w:val="0045785F"/>
    <w:rsid w:val="004630CF"/>
    <w:rsid w:val="004943E2"/>
    <w:rsid w:val="00494A92"/>
    <w:rsid w:val="004A128A"/>
    <w:rsid w:val="004C42C2"/>
    <w:rsid w:val="004D2664"/>
    <w:rsid w:val="004F065E"/>
    <w:rsid w:val="00510CA4"/>
    <w:rsid w:val="00525439"/>
    <w:rsid w:val="005301E4"/>
    <w:rsid w:val="00543677"/>
    <w:rsid w:val="00546A71"/>
    <w:rsid w:val="00553C9F"/>
    <w:rsid w:val="00570F52"/>
    <w:rsid w:val="00584AEE"/>
    <w:rsid w:val="00590521"/>
    <w:rsid w:val="005A0BF2"/>
    <w:rsid w:val="005A1024"/>
    <w:rsid w:val="005A170C"/>
    <w:rsid w:val="005A5E60"/>
    <w:rsid w:val="005C5CB6"/>
    <w:rsid w:val="005D0469"/>
    <w:rsid w:val="00603943"/>
    <w:rsid w:val="006114D3"/>
    <w:rsid w:val="00635F29"/>
    <w:rsid w:val="00643217"/>
    <w:rsid w:val="00650903"/>
    <w:rsid w:val="00655C23"/>
    <w:rsid w:val="00657673"/>
    <w:rsid w:val="00661C06"/>
    <w:rsid w:val="00666C36"/>
    <w:rsid w:val="00667A26"/>
    <w:rsid w:val="00667F62"/>
    <w:rsid w:val="006733FD"/>
    <w:rsid w:val="0067349E"/>
    <w:rsid w:val="006840E0"/>
    <w:rsid w:val="006877EC"/>
    <w:rsid w:val="00691E97"/>
    <w:rsid w:val="006A1CCE"/>
    <w:rsid w:val="006A2D1A"/>
    <w:rsid w:val="006B168D"/>
    <w:rsid w:val="006B2F77"/>
    <w:rsid w:val="006C17D2"/>
    <w:rsid w:val="006E076D"/>
    <w:rsid w:val="006F3A76"/>
    <w:rsid w:val="006F3CE8"/>
    <w:rsid w:val="00727855"/>
    <w:rsid w:val="00727E28"/>
    <w:rsid w:val="00731221"/>
    <w:rsid w:val="00735BAC"/>
    <w:rsid w:val="00736ABD"/>
    <w:rsid w:val="00737F38"/>
    <w:rsid w:val="007511BF"/>
    <w:rsid w:val="0076099D"/>
    <w:rsid w:val="00761661"/>
    <w:rsid w:val="007757DC"/>
    <w:rsid w:val="00781F57"/>
    <w:rsid w:val="00784024"/>
    <w:rsid w:val="00797AD6"/>
    <w:rsid w:val="007A5583"/>
    <w:rsid w:val="007B0E37"/>
    <w:rsid w:val="007B1467"/>
    <w:rsid w:val="007C0A8E"/>
    <w:rsid w:val="007C4B70"/>
    <w:rsid w:val="007D73E7"/>
    <w:rsid w:val="007F03B7"/>
    <w:rsid w:val="007F1C66"/>
    <w:rsid w:val="007F40A4"/>
    <w:rsid w:val="007F5BB4"/>
    <w:rsid w:val="008020A1"/>
    <w:rsid w:val="00817358"/>
    <w:rsid w:val="00820175"/>
    <w:rsid w:val="00827CA2"/>
    <w:rsid w:val="00850973"/>
    <w:rsid w:val="00851BB6"/>
    <w:rsid w:val="00853E95"/>
    <w:rsid w:val="00856D7A"/>
    <w:rsid w:val="00867616"/>
    <w:rsid w:val="008777B0"/>
    <w:rsid w:val="00896D03"/>
    <w:rsid w:val="008A50E5"/>
    <w:rsid w:val="008B21F0"/>
    <w:rsid w:val="008D03B1"/>
    <w:rsid w:val="008D1200"/>
    <w:rsid w:val="008D4A5E"/>
    <w:rsid w:val="008E42E2"/>
    <w:rsid w:val="00903E51"/>
    <w:rsid w:val="00921DF8"/>
    <w:rsid w:val="00925447"/>
    <w:rsid w:val="00930E0A"/>
    <w:rsid w:val="00930F11"/>
    <w:rsid w:val="009334FE"/>
    <w:rsid w:val="00933F1D"/>
    <w:rsid w:val="009340FD"/>
    <w:rsid w:val="00960FCE"/>
    <w:rsid w:val="00962167"/>
    <w:rsid w:val="00967FA8"/>
    <w:rsid w:val="00981E49"/>
    <w:rsid w:val="00982F55"/>
    <w:rsid w:val="0098586D"/>
    <w:rsid w:val="00994F05"/>
    <w:rsid w:val="00995CB6"/>
    <w:rsid w:val="00995F41"/>
    <w:rsid w:val="00996CC4"/>
    <w:rsid w:val="009B79C2"/>
    <w:rsid w:val="009C2CDC"/>
    <w:rsid w:val="009D413B"/>
    <w:rsid w:val="009D5468"/>
    <w:rsid w:val="009E53F6"/>
    <w:rsid w:val="009F6F47"/>
    <w:rsid w:val="009F7126"/>
    <w:rsid w:val="00A04165"/>
    <w:rsid w:val="00A2294F"/>
    <w:rsid w:val="00A42C48"/>
    <w:rsid w:val="00A44A9C"/>
    <w:rsid w:val="00A53D11"/>
    <w:rsid w:val="00A72173"/>
    <w:rsid w:val="00A74E00"/>
    <w:rsid w:val="00A751B2"/>
    <w:rsid w:val="00A76F29"/>
    <w:rsid w:val="00A817C0"/>
    <w:rsid w:val="00A8191D"/>
    <w:rsid w:val="00A9639F"/>
    <w:rsid w:val="00AA17DB"/>
    <w:rsid w:val="00AA6274"/>
    <w:rsid w:val="00AB3654"/>
    <w:rsid w:val="00AC079F"/>
    <w:rsid w:val="00AC3B05"/>
    <w:rsid w:val="00AD23D9"/>
    <w:rsid w:val="00AD4B1E"/>
    <w:rsid w:val="00AD6515"/>
    <w:rsid w:val="00AE71B7"/>
    <w:rsid w:val="00B02F32"/>
    <w:rsid w:val="00B039F4"/>
    <w:rsid w:val="00B04111"/>
    <w:rsid w:val="00B23101"/>
    <w:rsid w:val="00B273E0"/>
    <w:rsid w:val="00B27A54"/>
    <w:rsid w:val="00B33AEC"/>
    <w:rsid w:val="00B400F0"/>
    <w:rsid w:val="00BA5281"/>
    <w:rsid w:val="00BA7B76"/>
    <w:rsid w:val="00BC4AD8"/>
    <w:rsid w:val="00BD05B6"/>
    <w:rsid w:val="00BD294E"/>
    <w:rsid w:val="00BE5EFB"/>
    <w:rsid w:val="00BF7E95"/>
    <w:rsid w:val="00C10F63"/>
    <w:rsid w:val="00C1298D"/>
    <w:rsid w:val="00C22C56"/>
    <w:rsid w:val="00C232CE"/>
    <w:rsid w:val="00C27247"/>
    <w:rsid w:val="00C31ED5"/>
    <w:rsid w:val="00C323E3"/>
    <w:rsid w:val="00C33ECB"/>
    <w:rsid w:val="00C35208"/>
    <w:rsid w:val="00C412D8"/>
    <w:rsid w:val="00C53AF2"/>
    <w:rsid w:val="00C667AF"/>
    <w:rsid w:val="00C70583"/>
    <w:rsid w:val="00C8252C"/>
    <w:rsid w:val="00C921A1"/>
    <w:rsid w:val="00C948BA"/>
    <w:rsid w:val="00C9529D"/>
    <w:rsid w:val="00CB68D7"/>
    <w:rsid w:val="00CB6AF7"/>
    <w:rsid w:val="00CC3C3D"/>
    <w:rsid w:val="00CC63F2"/>
    <w:rsid w:val="00CD3822"/>
    <w:rsid w:val="00CE5E38"/>
    <w:rsid w:val="00CF3CAC"/>
    <w:rsid w:val="00CF4317"/>
    <w:rsid w:val="00D06070"/>
    <w:rsid w:val="00D25DC3"/>
    <w:rsid w:val="00D27B6B"/>
    <w:rsid w:val="00D35A84"/>
    <w:rsid w:val="00D41EBD"/>
    <w:rsid w:val="00D45E15"/>
    <w:rsid w:val="00D715CA"/>
    <w:rsid w:val="00D804A4"/>
    <w:rsid w:val="00D90680"/>
    <w:rsid w:val="00D943FF"/>
    <w:rsid w:val="00D97FAF"/>
    <w:rsid w:val="00DA3763"/>
    <w:rsid w:val="00DA3871"/>
    <w:rsid w:val="00DB410A"/>
    <w:rsid w:val="00DD5561"/>
    <w:rsid w:val="00DE32B6"/>
    <w:rsid w:val="00DF071B"/>
    <w:rsid w:val="00DF7F92"/>
    <w:rsid w:val="00E0256F"/>
    <w:rsid w:val="00E21DD5"/>
    <w:rsid w:val="00E2286C"/>
    <w:rsid w:val="00E24560"/>
    <w:rsid w:val="00E3214A"/>
    <w:rsid w:val="00E441E7"/>
    <w:rsid w:val="00E4775D"/>
    <w:rsid w:val="00E51C4F"/>
    <w:rsid w:val="00E679A3"/>
    <w:rsid w:val="00E67CA2"/>
    <w:rsid w:val="00E81FF6"/>
    <w:rsid w:val="00E86912"/>
    <w:rsid w:val="00EB63C6"/>
    <w:rsid w:val="00EC0706"/>
    <w:rsid w:val="00EC778E"/>
    <w:rsid w:val="00ED2DB6"/>
    <w:rsid w:val="00ED6146"/>
    <w:rsid w:val="00EF696E"/>
    <w:rsid w:val="00F02715"/>
    <w:rsid w:val="00F0619D"/>
    <w:rsid w:val="00F06F2C"/>
    <w:rsid w:val="00F1187B"/>
    <w:rsid w:val="00F31FBA"/>
    <w:rsid w:val="00F37A54"/>
    <w:rsid w:val="00F37FCC"/>
    <w:rsid w:val="00F44C31"/>
    <w:rsid w:val="00F5341F"/>
    <w:rsid w:val="00F6466A"/>
    <w:rsid w:val="00F83823"/>
    <w:rsid w:val="00F91B8D"/>
    <w:rsid w:val="00F92FF8"/>
    <w:rsid w:val="00FA26A6"/>
    <w:rsid w:val="00FA4474"/>
    <w:rsid w:val="00FA69EE"/>
    <w:rsid w:val="00FB365A"/>
    <w:rsid w:val="00FB38DE"/>
    <w:rsid w:val="00FB5E36"/>
    <w:rsid w:val="00FB6B93"/>
    <w:rsid w:val="00FB7488"/>
    <w:rsid w:val="00FD2869"/>
    <w:rsid w:val="00FD2C4F"/>
    <w:rsid w:val="00FD66C4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66E91"/>
  <w15:docId w15:val="{ECA1B1BA-A83F-4AD4-A7F5-B8C79418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F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66A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F646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uiPriority w:val="99"/>
    <w:rsid w:val="00F6466A"/>
    <w:rPr>
      <w:rFonts w:ascii="細明體" w:eastAsia="細明體" w:hAnsi="細明體" w:cs="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963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9639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63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9639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6F2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76F29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b">
    <w:name w:val="條平"/>
    <w:basedOn w:val="a"/>
    <w:next w:val="2"/>
    <w:rsid w:val="00AB3654"/>
    <w:pPr>
      <w:kinsoku w:val="0"/>
      <w:overflowPunct w:val="0"/>
      <w:autoSpaceDE w:val="0"/>
      <w:autoSpaceDN w:val="0"/>
      <w:adjustRightInd/>
      <w:spacing w:afterLines="20" w:after="20" w:line="280" w:lineRule="exact"/>
      <w:ind w:leftChars="500" w:left="500"/>
      <w:jc w:val="both"/>
      <w:textAlignment w:val="auto"/>
    </w:pPr>
    <w:rPr>
      <w:rFonts w:ascii="新細明體" w:hAnsi="新細明體"/>
      <w:color w:val="000000"/>
      <w:kern w:val="2"/>
      <w:sz w:val="20"/>
      <w:szCs w:val="24"/>
    </w:rPr>
  </w:style>
  <w:style w:type="paragraph" w:styleId="ac">
    <w:name w:val="Plain Text"/>
    <w:basedOn w:val="a"/>
    <w:link w:val="ad"/>
    <w:unhideWhenUsed/>
    <w:rsid w:val="00AB3654"/>
    <w:pPr>
      <w:adjustRightInd/>
      <w:spacing w:line="240" w:lineRule="auto"/>
      <w:textAlignment w:val="auto"/>
    </w:pPr>
    <w:rPr>
      <w:rFonts w:ascii="細明體" w:eastAsia="細明體" w:hAnsi="Courier New" w:cs="Courier New"/>
      <w:kern w:val="2"/>
      <w:szCs w:val="24"/>
    </w:rPr>
  </w:style>
  <w:style w:type="character" w:customStyle="1" w:styleId="ad">
    <w:name w:val="純文字 字元"/>
    <w:basedOn w:val="a0"/>
    <w:link w:val="ac"/>
    <w:rsid w:val="00AB3654"/>
    <w:rPr>
      <w:rFonts w:ascii="細明體" w:eastAsia="細明體" w:hAnsi="Courier New" w:cs="Courier New"/>
      <w:szCs w:val="24"/>
    </w:rPr>
  </w:style>
  <w:style w:type="paragraph" w:customStyle="1" w:styleId="ae">
    <w:name w:val="一"/>
    <w:basedOn w:val="ac"/>
    <w:rsid w:val="00AB3654"/>
    <w:pPr>
      <w:kinsoku w:val="0"/>
      <w:overflowPunct w:val="0"/>
      <w:autoSpaceDE w:val="0"/>
      <w:autoSpaceDN w:val="0"/>
      <w:spacing w:afterLines="20" w:after="20" w:line="280" w:lineRule="exact"/>
      <w:ind w:leftChars="500" w:left="700" w:hangingChars="200" w:hanging="2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AB3654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AB3654"/>
    <w:rPr>
      <w:rFonts w:ascii="Times New Roman" w:eastAsia="新細明體" w:hAnsi="Times New Roman" w:cs="Times New Roman"/>
      <w:kern w:val="0"/>
      <w:szCs w:val="20"/>
    </w:rPr>
  </w:style>
  <w:style w:type="paragraph" w:customStyle="1" w:styleId="af">
    <w:name w:val="(一)"/>
    <w:basedOn w:val="a"/>
    <w:rsid w:val="003B52A8"/>
    <w:pPr>
      <w:autoSpaceDE w:val="0"/>
      <w:autoSpaceDN w:val="0"/>
      <w:adjustRightInd/>
      <w:snapToGrid w:val="0"/>
      <w:spacing w:line="240" w:lineRule="auto"/>
      <w:ind w:leftChars="200" w:left="500" w:hangingChars="300" w:hanging="300"/>
      <w:jc w:val="both"/>
      <w:textAlignment w:val="auto"/>
    </w:pPr>
    <w:rPr>
      <w:kern w:val="2"/>
      <w:sz w:val="16"/>
      <w:szCs w:val="24"/>
    </w:rPr>
  </w:style>
  <w:style w:type="paragraph" w:customStyle="1" w:styleId="Default">
    <w:name w:val="Default"/>
    <w:rsid w:val="000858D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4BB9-54FA-40DE-8E1A-462C752C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2023-11-15T02:54:00Z</cp:lastPrinted>
  <dcterms:created xsi:type="dcterms:W3CDTF">2026-07-07T07:14:00Z</dcterms:created>
  <dcterms:modified xsi:type="dcterms:W3CDTF">2026-07-07T08:57:00Z</dcterms:modified>
</cp:coreProperties>
</file>